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49" w:rsidRPr="00426249" w:rsidRDefault="00426249" w:rsidP="00426249">
      <w:pPr>
        <w:shd w:val="clear" w:color="auto" w:fill="FFFFFF"/>
        <w:spacing w:before="75" w:after="480" w:line="720" w:lineRule="atLeast"/>
        <w:jc w:val="center"/>
        <w:outlineLvl w:val="0"/>
        <w:rPr>
          <w:rFonts w:ascii="inherit" w:eastAsia="Times New Roman" w:hAnsi="inherit" w:cs="Times New Roman"/>
          <w:color w:val="333333"/>
          <w:kern w:val="36"/>
          <w:sz w:val="60"/>
          <w:szCs w:val="60"/>
          <w:lang w:eastAsia="ru-RU"/>
        </w:rPr>
      </w:pPr>
      <w:r w:rsidRPr="00426249">
        <w:rPr>
          <w:rFonts w:ascii="inherit" w:eastAsia="Times New Roman" w:hAnsi="inherit" w:cs="Times New Roman"/>
          <w:color w:val="333333"/>
          <w:kern w:val="36"/>
          <w:sz w:val="60"/>
          <w:szCs w:val="60"/>
          <w:lang w:eastAsia="ru-RU"/>
        </w:rPr>
        <w:t>Правила перевозки детей в автомобиле</w:t>
      </w:r>
    </w:p>
    <w:p w:rsidR="00426249" w:rsidRPr="00426249" w:rsidRDefault="00426249" w:rsidP="00426249">
      <w:pPr>
        <w:shd w:val="clear" w:color="auto" w:fill="FFFFFF"/>
        <w:spacing w:after="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>
        <w:rPr>
          <w:rFonts w:ascii="Roboto-Light" w:eastAsia="Times New Roman" w:hAnsi="Roboto-Light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115560" cy="3044825"/>
            <wp:effectExtent l="0" t="0" r="8890" b="3175"/>
            <wp:docPr id="7" name="Рисунок 7" descr="https://onlinegibdd.ru/uploads/articles/219335d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linegibdd.ru/uploads/articles/219335d3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По правилам дорожного движения водитель при движении автомобиля должен быть пристегнут ремнями безопасности и не перевозить </w:t>
      </w:r>
      <w:proofErr w:type="spell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непристегнутых</w:t>
      </w:r>
      <w:proofErr w:type="spell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пассажиров. Особое внимание уделяется безопасности перевозки детей. Разберемся детально:</w:t>
      </w:r>
    </w:p>
    <w:p w:rsidR="00426249" w:rsidRPr="00426249" w:rsidRDefault="00426249" w:rsidP="00426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какие действуют правила перевозки детей в автомобиле;</w:t>
      </w:r>
    </w:p>
    <w:p w:rsidR="00426249" w:rsidRPr="00426249" w:rsidRDefault="00426249" w:rsidP="00426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что такое «Детское удерживающее устройство»;</w:t>
      </w:r>
    </w:p>
    <w:p w:rsidR="00426249" w:rsidRPr="00426249" w:rsidRDefault="00426249" w:rsidP="00426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какие существуют устройства для перевозки детей;</w:t>
      </w:r>
    </w:p>
    <w:p w:rsidR="00426249" w:rsidRPr="00426249" w:rsidRDefault="00426249" w:rsidP="00426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какие требования предъявляются к детским удерживающим устройствам;</w:t>
      </w:r>
    </w:p>
    <w:p w:rsidR="00426249" w:rsidRPr="00426249" w:rsidRDefault="00426249" w:rsidP="00426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каковы правила установки удерживающих устройств;</w:t>
      </w:r>
    </w:p>
    <w:p w:rsidR="00426249" w:rsidRPr="00426249" w:rsidRDefault="00426249" w:rsidP="00426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какой штраф предусмотрен за неправильную перевозку детей;</w:t>
      </w:r>
    </w:p>
    <w:p w:rsidR="00426249" w:rsidRPr="00426249" w:rsidRDefault="00426249" w:rsidP="004262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какие изменения в правилах нас ждут.</w:t>
      </w:r>
    </w:p>
    <w:p w:rsidR="00426249" w:rsidRPr="00426249" w:rsidRDefault="00426249" w:rsidP="0042624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42624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Что такое «Детское удерживающее устройство»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Понятие детского удерживающего устройства дано в ГОСТ </w:t>
      </w:r>
      <w:proofErr w:type="gram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Р</w:t>
      </w:r>
      <w:proofErr w:type="gram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41.44-2005 (</w:t>
      </w:r>
      <w:hyperlink r:id="rId7" w:history="1">
        <w:r w:rsidRPr="00426249">
          <w:rPr>
            <w:rFonts w:ascii="Roboto-Light" w:eastAsia="Times New Roman" w:hAnsi="Roboto-Light" w:cs="Times New Roman"/>
            <w:b/>
            <w:bCs/>
            <w:color w:val="337AB7"/>
            <w:sz w:val="21"/>
            <w:szCs w:val="21"/>
            <w:lang w:eastAsia="ru-RU"/>
          </w:rPr>
          <w:t>СКАЧАТЬ</w:t>
        </w:r>
      </w:hyperlink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).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Согласно этого стандарта, детское удерживающее устройство - это совокупность элементов, состоящая </w:t>
      </w:r>
      <w:proofErr w:type="gram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из</w:t>
      </w:r>
      <w:proofErr w:type="gram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:</w:t>
      </w:r>
    </w:p>
    <w:p w:rsidR="00426249" w:rsidRPr="00426249" w:rsidRDefault="00426249" w:rsidP="00426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лямок или гибких элементов с пряжками;</w:t>
      </w:r>
    </w:p>
    <w:p w:rsidR="00426249" w:rsidRPr="00426249" w:rsidRDefault="00426249" w:rsidP="00426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регулирующих устройств;</w:t>
      </w:r>
    </w:p>
    <w:p w:rsidR="00426249" w:rsidRPr="00426249" w:rsidRDefault="00426249" w:rsidP="00426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деталей крепления;</w:t>
      </w:r>
    </w:p>
    <w:p w:rsidR="00426249" w:rsidRPr="00426249" w:rsidRDefault="00426249" w:rsidP="004262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и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противоударного</w:t>
      </w:r>
      <w:proofErr w:type="spell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экрана), которое прикрепляется к внутренней части кузова автомобиля.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Устройство должно быть сконструировано так, чтобы в случае столкновения или резкого торможения автомобиля уменьшить опасность ранения ребенка,  ограничить его подвижность.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lastRenderedPageBreak/>
        <w:t>Детские удерживающие устройства подразделяют на пять весовых групп: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группа 0 (</w:t>
      </w:r>
      <w:proofErr w:type="spell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group</w:t>
      </w:r>
      <w:proofErr w:type="spell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0) - для детей массой менее 10 кг;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br/>
        <w:t>группа 0+ (</w:t>
      </w:r>
      <w:proofErr w:type="spell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group</w:t>
      </w:r>
      <w:proofErr w:type="spell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0+) - для детей массой менее 13 кг;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br/>
        <w:t>группа I (</w:t>
      </w:r>
      <w:proofErr w:type="spell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group</w:t>
      </w:r>
      <w:proofErr w:type="spell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I) - для детей массой 9-18 кг;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br/>
        <w:t>группа II (</w:t>
      </w:r>
      <w:proofErr w:type="spell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group</w:t>
      </w:r>
      <w:proofErr w:type="spell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II) - для детей массой 15-25 кг;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br/>
        <w:t>группа III (</w:t>
      </w:r>
      <w:proofErr w:type="spell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group</w:t>
      </w:r>
      <w:proofErr w:type="spell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III) - для детей массой 22-36 кг.</w:t>
      </w:r>
    </w:p>
    <w:p w:rsidR="00426249" w:rsidRPr="00426249" w:rsidRDefault="00426249" w:rsidP="00426249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42624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Какие устройства можно использовать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Устройство можно использовать, если:</w:t>
      </w:r>
    </w:p>
    <w:p w:rsidR="00426249" w:rsidRPr="00426249" w:rsidRDefault="00426249" w:rsidP="00426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оно соответствует весу и росту ребенка;</w:t>
      </w:r>
    </w:p>
    <w:p w:rsidR="00426249" w:rsidRPr="00426249" w:rsidRDefault="00426249" w:rsidP="004262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его конструкция соответствует ГОСТ </w:t>
      </w:r>
      <w:proofErr w:type="gram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Р</w:t>
      </w:r>
      <w:proofErr w:type="gram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41.44-2005.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Детские удерживающие устройства могут быть двух типов: цельные и </w:t>
      </w:r>
      <w:proofErr w:type="spell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нецельные</w:t>
      </w:r>
      <w:proofErr w:type="spell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Цельные удерживающие устройства. 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Представляют собой комплект всех элементов, необходимых для фиксирования ребенка в устройстве. Примеры: люльки, автокресла.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>
        <w:rPr>
          <w:rFonts w:ascii="Roboto-Light" w:eastAsia="Times New Roman" w:hAnsi="Roboto-Light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097655" cy="2441575"/>
            <wp:effectExtent l="0" t="0" r="0" b="0"/>
            <wp:docPr id="6" name="Рисунок 6" descr="автокресло для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кресло для ребе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proofErr w:type="spellStart"/>
      <w:r w:rsidRPr="0042624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Нецельные</w:t>
      </w:r>
      <w:proofErr w:type="spellEnd"/>
      <w:r w:rsidRPr="0042624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 xml:space="preserve"> удерживающие устройства. 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Включают в себя частичное удерживающее устройство, которое используется </w:t>
      </w:r>
      <w:r w:rsidRPr="00426249">
        <w:rPr>
          <w:rFonts w:ascii="Roboto-Light" w:eastAsia="Times New Roman" w:hAnsi="Roboto-Light" w:cs="Times New Roman"/>
          <w:i/>
          <w:iCs/>
          <w:color w:val="333333"/>
          <w:sz w:val="21"/>
          <w:szCs w:val="21"/>
          <w:lang w:eastAsia="ru-RU"/>
        </w:rPr>
        <w:t>в сочетании с ремнем безопасности для взрослых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 и в совокупности образует детское удерживающее устройство в комплекте. Примеры: бустеры и адаптеры для ремня безопасности.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>
        <w:rPr>
          <w:rFonts w:ascii="Roboto-Light" w:eastAsia="Times New Roman" w:hAnsi="Roboto-Light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4097655" cy="2441575"/>
            <wp:effectExtent l="0" t="0" r="0" b="0"/>
            <wp:docPr id="5" name="Рисунок 5" descr="бустер для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стер для ребе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49" w:rsidRPr="00426249" w:rsidRDefault="00426249" w:rsidP="0042624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42624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Правила установки удерживающих устройств в авто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По статистике самым безопасным местом является среднее сиденье заднего ряда. </w:t>
      </w:r>
      <w:proofErr w:type="gram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Самым</w:t>
      </w:r>
      <w:proofErr w:type="gram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опасным – переднее пассажирское кресло. Учитывайте эти данные при расположении удерживающих устрой</w:t>
      </w:r>
      <w:proofErr w:type="gram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ств в св</w:t>
      </w:r>
      <w:proofErr w:type="gram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оем автомобиле.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Автомобильные кресла можно устанавливать как на переднем пассажирском сиденье, так и на заднем. 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Если вы </w:t>
      </w:r>
      <w:proofErr w:type="gram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устанавливаете кресло спереди обязательно учитывайте</w:t>
      </w:r>
      <w:proofErr w:type="gram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конструкцию вашего автомобиля. Если в нем есть передняя пассажирская подушка безопасности, её необходимо отключать для детских кресел, обращенных назад.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>
        <w:rPr>
          <w:rFonts w:ascii="Roboto-Light" w:eastAsia="Times New Roman" w:hAnsi="Roboto-Light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097655" cy="2665730"/>
            <wp:effectExtent l="0" t="0" r="0" b="1270"/>
            <wp:docPr id="4" name="Рисунок 4" descr="установка кресла на переднее сид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становка кресла на переднее сидень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49" w:rsidRPr="00426249" w:rsidRDefault="00426249" w:rsidP="0042624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42624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Какие правила перевозки детей действовали до июля 2017 года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Перевозить детей в автомобиле можно при условии обеспечения их безопасности. При этом должны быть учтены особенности конструкции транспортного средства.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lastRenderedPageBreak/>
        <w:t>Перевозить детей до 12лет в автомобилях, оборудованных ремнями безопасности, можно только </w:t>
      </w:r>
      <w:r w:rsidRPr="0042624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с использованием детских удерживающих устройств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, которые соответствуют весу и росту ребенка, а</w:t>
      </w:r>
      <w:r w:rsidRPr="0042624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 также иных средств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, которые позволяют пристегнуть ребенка ремнем безопасности, предусмотренным в автомобиле.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На переднем сиденье легкового автомобиля перевозка разрешена только с использованием детских удерживающих устройств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 (пункт 22.9 ПДД РФ).</w:t>
      </w:r>
    </w:p>
    <w:p w:rsidR="00426249" w:rsidRPr="00426249" w:rsidRDefault="00426249" w:rsidP="00426249">
      <w:pPr>
        <w:shd w:val="clear" w:color="auto" w:fill="FFFFFF"/>
        <w:spacing w:before="300" w:after="150" w:line="240" w:lineRule="auto"/>
        <w:jc w:val="both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42624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Новые правила перевозки детей 2017 года</w:t>
      </w:r>
    </w:p>
    <w:p w:rsidR="00426249" w:rsidRPr="00426249" w:rsidRDefault="00426249" w:rsidP="0042624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(Дополнение от 03.07.2017)</w:t>
      </w:r>
    </w:p>
    <w:p w:rsidR="00426249" w:rsidRPr="00426249" w:rsidRDefault="00426249" w:rsidP="0042624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10.07.2017 года вступают в законную силу поправки в Правила дорожного движения РФ, </w:t>
      </w:r>
      <w:proofErr w:type="spell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касаемые</w:t>
      </w:r>
      <w:proofErr w:type="spell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требований перевозки детей, утвержденные постановлением Правительства РФ от 28.06.2017 № 761 (</w:t>
      </w:r>
      <w:hyperlink r:id="rId11" w:tgtFrame="_blank" w:history="1">
        <w:r w:rsidRPr="00426249">
          <w:rPr>
            <w:rFonts w:ascii="Roboto-Light" w:eastAsia="Times New Roman" w:hAnsi="Roboto-Light" w:cs="Times New Roman"/>
            <w:color w:val="337AB7"/>
            <w:sz w:val="21"/>
            <w:szCs w:val="21"/>
            <w:lang w:eastAsia="ru-RU"/>
          </w:rPr>
          <w:t>СКАЧАТЬ ПОСТАНОВЛЕНИЕ</w:t>
        </w:r>
      </w:hyperlink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).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Теперь в соответствии с новыми требованиями: перевозка детей в </w:t>
      </w:r>
      <w:r w:rsidRPr="0042624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возрасте младше 7 лет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 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ребенка. Иными словами – только в автокресле.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Перевозка детей </w:t>
      </w:r>
      <w:r w:rsidRPr="00426249">
        <w:rPr>
          <w:rFonts w:ascii="Roboto-Light" w:eastAsia="Times New Roman" w:hAnsi="Roboto-Light" w:cs="Times New Roman"/>
          <w:b/>
          <w:bCs/>
          <w:color w:val="333333"/>
          <w:sz w:val="21"/>
          <w:szCs w:val="21"/>
          <w:lang w:eastAsia="ru-RU"/>
        </w:rPr>
        <w:t>в возрасте от 7 до 11 лет (включительно)</w:t>
      </w: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 в легковом автомобиле и кабине грузового автомобиля должна осуществляться с использованием автокресла или с использованием ремней безопасности, а на переднем сиденье автомобиля – только в автокресле.</w:t>
      </w:r>
    </w:p>
    <w:p w:rsidR="00426249" w:rsidRPr="00426249" w:rsidRDefault="00426249" w:rsidP="0042624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Кроме того, по новым правилам запрещается оставлять в автомобиле на время его стоянки ребенка в возрасте младше 7 лет в отсутствие совершеннолетнего лица (пункт 12.8 ПДД РФ).</w:t>
      </w:r>
    </w:p>
    <w:p w:rsidR="00426249" w:rsidRPr="00426249" w:rsidRDefault="00426249" w:rsidP="0042624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42624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Можно ли использовать "бустер" при перевозке детей</w:t>
      </w:r>
    </w:p>
    <w:p w:rsidR="00426249" w:rsidRPr="00426249" w:rsidRDefault="00426249" w:rsidP="0042624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Бустеры при перевозке детей использовать можно, если устройство соответствует требованиям ГОСТ </w:t>
      </w:r>
      <w:proofErr w:type="gramStart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Р</w:t>
      </w:r>
      <w:proofErr w:type="gramEnd"/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 xml:space="preserve"> 41.44-2005 (Российскому стандарту РСТ) и выбрано в соответствии с весом и ростом перевозимого ребенка. При подготовке данного материала в ГИБДД направлен запрос для разъяснения данного вопроса. Ответ прилагаем ниже:</w:t>
      </w:r>
    </w:p>
    <w:p w:rsidR="00426249" w:rsidRPr="00426249" w:rsidRDefault="00426249" w:rsidP="00426249">
      <w:pPr>
        <w:shd w:val="clear" w:color="auto" w:fill="FFFFFF"/>
        <w:spacing w:after="300" w:line="240" w:lineRule="auto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  </w:t>
      </w:r>
    </w:p>
    <w:p w:rsidR="00426249" w:rsidRPr="00426249" w:rsidRDefault="00426249" w:rsidP="00426249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426249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Какой штраф предусмотрен за неправильную перевозку детей</w:t>
      </w:r>
    </w:p>
    <w:p w:rsidR="00426249" w:rsidRPr="00426249" w:rsidRDefault="00426249" w:rsidP="00426249">
      <w:pPr>
        <w:shd w:val="clear" w:color="auto" w:fill="FFFFFF"/>
        <w:spacing w:after="300" w:line="240" w:lineRule="auto"/>
        <w:jc w:val="both"/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</w:pPr>
      <w:r w:rsidRPr="00426249">
        <w:rPr>
          <w:rFonts w:ascii="Roboto-Light" w:eastAsia="Times New Roman" w:hAnsi="Roboto-Light" w:cs="Times New Roman"/>
          <w:color w:val="333333"/>
          <w:sz w:val="21"/>
          <w:szCs w:val="21"/>
          <w:lang w:eastAsia="ru-RU"/>
        </w:rPr>
        <w:t>Нарушение требований перевозки детей, установленных ПДД, влечет наложение административного штрафа на водителя в размере 3000 рублей, на должностных лиц – 25 000 рублей, на юридических лиц – 100 000 рублей  (ч. 3 ст. 12.23 КоАП РФ).</w:t>
      </w:r>
    </w:p>
    <w:p w:rsidR="0075022A" w:rsidRDefault="00426249">
      <w:r>
        <w:t xml:space="preserve">Информация с сайта </w:t>
      </w:r>
      <w:bookmarkStart w:id="0" w:name="_GoBack"/>
      <w:bookmarkEnd w:id="0"/>
      <w:r w:rsidRPr="00426249">
        <w:t>https://onlinegibdd.ru/</w:t>
      </w:r>
    </w:p>
    <w:sectPr w:rsidR="0075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51A04"/>
    <w:multiLevelType w:val="multilevel"/>
    <w:tmpl w:val="A5E6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1F0F22"/>
    <w:multiLevelType w:val="multilevel"/>
    <w:tmpl w:val="A1F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426AD"/>
    <w:multiLevelType w:val="multilevel"/>
    <w:tmpl w:val="0A32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49"/>
    <w:rsid w:val="00426249"/>
    <w:rsid w:val="0075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6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6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249"/>
    <w:rPr>
      <w:color w:val="0000FF"/>
      <w:u w:val="single"/>
    </w:rPr>
  </w:style>
  <w:style w:type="character" w:styleId="a5">
    <w:name w:val="Strong"/>
    <w:basedOn w:val="a0"/>
    <w:uiPriority w:val="22"/>
    <w:qFormat/>
    <w:rsid w:val="00426249"/>
    <w:rPr>
      <w:b/>
      <w:bCs/>
    </w:rPr>
  </w:style>
  <w:style w:type="character" w:styleId="a6">
    <w:name w:val="Emphasis"/>
    <w:basedOn w:val="a0"/>
    <w:uiPriority w:val="20"/>
    <w:qFormat/>
    <w:rsid w:val="0042624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6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6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249"/>
    <w:rPr>
      <w:color w:val="0000FF"/>
      <w:u w:val="single"/>
    </w:rPr>
  </w:style>
  <w:style w:type="character" w:styleId="a5">
    <w:name w:val="Strong"/>
    <w:basedOn w:val="a0"/>
    <w:uiPriority w:val="22"/>
    <w:qFormat/>
    <w:rsid w:val="00426249"/>
    <w:rPr>
      <w:b/>
      <w:bCs/>
    </w:rPr>
  </w:style>
  <w:style w:type="character" w:styleId="a6">
    <w:name w:val="Emphasis"/>
    <w:basedOn w:val="a0"/>
    <w:uiPriority w:val="20"/>
    <w:qFormat/>
    <w:rsid w:val="0042624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1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73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gibdd.ru/uploads/library/gost-41-44-200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nlinegibdd.ru/uploads/library/Postanovlenie-Pravitelstva-perevozka-detej-2017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Юрьевна</dc:creator>
  <cp:lastModifiedBy>Тамара Юрьевна</cp:lastModifiedBy>
  <cp:revision>1</cp:revision>
  <dcterms:created xsi:type="dcterms:W3CDTF">2017-12-06T08:24:00Z</dcterms:created>
  <dcterms:modified xsi:type="dcterms:W3CDTF">2017-12-06T08:26:00Z</dcterms:modified>
</cp:coreProperties>
</file>