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6A" w:rsidRPr="00BB7745" w:rsidRDefault="000D1A6A" w:rsidP="00BB774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olor w:val="000000"/>
          <w:sz w:val="26"/>
          <w:szCs w:val="26"/>
        </w:rPr>
        <w:t>План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работы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школьной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службы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000000"/>
          <w:sz w:val="26"/>
          <w:szCs w:val="26"/>
        </w:rPr>
        <w:t>примирения</w:t>
      </w:r>
      <w:r w:rsidRPr="000D1A6A">
        <w:rPr>
          <w:rFonts w:ascii="Liberation Serif" w:hAnsi="Liberation Serif" w:cs="Liberation Serif"/>
          <w:b/>
          <w:bCs/>
          <w:color w:val="000000"/>
          <w:sz w:val="26"/>
          <w:szCs w:val="26"/>
        </w:rPr>
        <w:t xml:space="preserve"> </w:t>
      </w:r>
      <w:r w:rsidR="00BB7745">
        <w:rPr>
          <w:rFonts w:cs="Liberation Serif"/>
          <w:b/>
          <w:bCs/>
          <w:color w:val="000000"/>
          <w:sz w:val="26"/>
          <w:szCs w:val="26"/>
        </w:rPr>
        <w:t>БМАОУ СОШ №1 на 2025-2026 учебный год</w:t>
      </w:r>
    </w:p>
    <w:p w:rsidR="000D1A6A" w:rsidRPr="000D1A6A" w:rsidRDefault="000D1A6A" w:rsidP="000D1A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D1A6A" w:rsidRPr="000D1A6A" w:rsidRDefault="000D1A6A" w:rsidP="000D1A6A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Цель</w:t>
      </w:r>
      <w:r w:rsidRPr="000D1A6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: </w:t>
      </w:r>
      <w:r>
        <w:rPr>
          <w:rFonts w:ascii="Calibri" w:hAnsi="Calibri" w:cs="Calibri"/>
          <w:color w:val="000000"/>
          <w:sz w:val="24"/>
          <w:szCs w:val="24"/>
        </w:rPr>
        <w:t>формирование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психологически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безопасной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образовательной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среды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для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успешной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социализации</w:t>
      </w:r>
      <w:r w:rsidRPr="000D1A6A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несовершеннолетних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снижение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количества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конфликтных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ситуаций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между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участниками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образовательного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процесса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через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внедрение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восстановительных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технологий</w:t>
      </w:r>
      <w:r w:rsidRPr="000D1A6A">
        <w:rPr>
          <w:rFonts w:ascii="Liberation Serif" w:hAnsi="Liberation Serif" w:cs="Liberation Serif"/>
          <w:color w:val="000000"/>
          <w:sz w:val="24"/>
          <w:szCs w:val="24"/>
        </w:rPr>
        <w:t>.</w:t>
      </w:r>
    </w:p>
    <w:p w:rsidR="000D1A6A" w:rsidRDefault="000D1A6A" w:rsidP="000D1A6A">
      <w:pPr>
        <w:autoSpaceDE w:val="0"/>
        <w:autoSpaceDN w:val="0"/>
        <w:adjustRightInd w:val="0"/>
        <w:spacing w:after="0" w:line="240" w:lineRule="auto"/>
        <w:ind w:left="212"/>
        <w:rPr>
          <w:rFonts w:ascii="Liberation Serif" w:hAnsi="Liberation Serif" w:cs="Liberation Serif"/>
          <w:b/>
          <w:bCs/>
          <w:color w:val="000000"/>
          <w:sz w:val="24"/>
          <w:szCs w:val="24"/>
          <w:lang w:val="en-US"/>
        </w:rPr>
      </w:pPr>
      <w:r w:rsidRPr="000D1A6A">
        <w:rPr>
          <w:rFonts w:ascii="Liberation Serif" w:hAnsi="Liberation Serif" w:cs="Liberation Serif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Задачи</w:t>
      </w:r>
      <w:r>
        <w:rPr>
          <w:rFonts w:ascii="Liberation Serif" w:hAnsi="Liberation Serif" w:cs="Liberation Serif"/>
          <w:b/>
          <w:bCs/>
          <w:color w:val="000000"/>
          <w:sz w:val="24"/>
          <w:szCs w:val="24"/>
          <w:lang w:val="en-US"/>
        </w:rPr>
        <w:t>:</w:t>
      </w:r>
    </w:p>
    <w:p w:rsidR="000D1A6A" w:rsidRPr="000D1A6A" w:rsidRDefault="000D1A6A" w:rsidP="000D1A6A">
      <w:pPr>
        <w:numPr>
          <w:ilvl w:val="0"/>
          <w:numId w:val="1"/>
        </w:numPr>
        <w:tabs>
          <w:tab w:val="left" w:pos="451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информирование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участников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образовательных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отношений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целях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,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принципах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технологии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восстановительной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медиации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0D1A6A" w:rsidRPr="000D1A6A" w:rsidRDefault="000D1A6A" w:rsidP="000D1A6A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развитие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восстановительных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практик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реагирования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на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конфликты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правонарушения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среди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участников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образовательных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отношений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осознания</w:t>
      </w:r>
      <w:r w:rsidRPr="000D1A6A">
        <w:rPr>
          <w:rFonts w:ascii="Liberation Serif" w:hAnsi="Liberation Serif" w:cs="Liberation Serif"/>
          <w:color w:val="000000"/>
          <w:spacing w:val="-5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ответственности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0D1A6A" w:rsidRPr="000D1A6A" w:rsidRDefault="000D1A6A" w:rsidP="000D1A6A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проведение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восстановительных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процедур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по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заявлениям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участников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образовательного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процесса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;</w:t>
      </w:r>
    </w:p>
    <w:p w:rsidR="000D1A6A" w:rsidRPr="000D1A6A" w:rsidRDefault="000D1A6A" w:rsidP="000D1A6A">
      <w:pPr>
        <w:numPr>
          <w:ilvl w:val="0"/>
          <w:numId w:val="1"/>
        </w:numPr>
        <w:tabs>
          <w:tab w:val="left" w:pos="506"/>
        </w:tabs>
        <w:autoSpaceDE w:val="0"/>
        <w:autoSpaceDN w:val="0"/>
        <w:adjustRightInd w:val="0"/>
        <w:spacing w:after="0" w:line="240" w:lineRule="auto"/>
        <w:ind w:left="212"/>
        <w:jc w:val="both"/>
        <w:rPr>
          <w:rFonts w:ascii="Liberation Serif" w:hAnsi="Liberation Serif" w:cs="Liberation Serif"/>
          <w:color w:val="000000"/>
          <w:sz w:val="24"/>
          <w:szCs w:val="24"/>
          <w:highlight w:val="white"/>
        </w:rPr>
      </w:pPr>
      <w:r>
        <w:rPr>
          <w:rFonts w:ascii="Calibri" w:hAnsi="Calibri" w:cs="Calibri"/>
          <w:color w:val="000000"/>
          <w:sz w:val="24"/>
          <w:szCs w:val="24"/>
          <w:highlight w:val="white"/>
        </w:rPr>
        <w:t>профилактика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правонарушений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и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социальная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реабилитация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участников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конфликтных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highlight w:val="white"/>
        </w:rPr>
        <w:t>ситуаций</w:t>
      </w:r>
      <w:r w:rsidRPr="000D1A6A">
        <w:rPr>
          <w:rFonts w:ascii="Liberation Serif" w:hAnsi="Liberation Serif" w:cs="Liberation Serif"/>
          <w:color w:val="000000"/>
          <w:sz w:val="24"/>
          <w:szCs w:val="24"/>
          <w:highlight w:val="white"/>
        </w:rPr>
        <w:t>.</w:t>
      </w:r>
    </w:p>
    <w:p w:rsidR="000D1A6A" w:rsidRPr="000D1A6A" w:rsidRDefault="000D1A6A" w:rsidP="000D1A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96"/>
        <w:gridCol w:w="3549"/>
        <w:gridCol w:w="1485"/>
        <w:gridCol w:w="2775"/>
        <w:gridCol w:w="1980"/>
      </w:tblGrid>
      <w:tr w:rsidR="000D1A6A">
        <w:trPr>
          <w:trHeight w:val="4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Предполагаемый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0D1A6A">
        <w:trPr>
          <w:trHeight w:val="2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методическая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29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Организационное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совещание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0D1A6A" w:rsidRPr="000D1A6A" w:rsidRDefault="000D1A6A" w:rsidP="00BB774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текущей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proofErr w:type="gram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2024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Утверждение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4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Рабочие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заседания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Повышение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качества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46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документации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процедуре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регистрационного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журнала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обращений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, </w:t>
            </w:r>
            <w:r>
              <w:rPr>
                <w:rFonts w:ascii="Calibri" w:hAnsi="Calibri" w:cs="Calibri"/>
                <w:color w:val="000000"/>
              </w:rPr>
              <w:t>учетных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карточек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протоколов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восстановительных</w:t>
            </w:r>
            <w:r w:rsidRPr="000D1A6A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программ</w:t>
            </w:r>
            <w:r w:rsidRPr="000D1A6A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479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Изучение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литературы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медиации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восстановительному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правосудию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Самообразование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электронной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библиотеки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технологии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1.5.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заседаниях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РМО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медиаторов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также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семинарах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совещаниях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направленных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повышение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квалификации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сфере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службы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Повышение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компетентности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proofErr w:type="gramEnd"/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</w:rPr>
            </w:pP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технологиям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»,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обмен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опытом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4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lastRenderedPageBreak/>
              <w:t>1.6.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 w:rsidP="008F156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Анализ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68" w:lineRule="atLeas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Мониторинг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68" w:lineRule="atLeast"/>
              <w:ind w:right="218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2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Информационная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</w:tr>
      <w:tr w:rsidR="000D1A6A">
        <w:trPr>
          <w:trHeight w:val="6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2.1.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ind w:right="48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целях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задачах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принципах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ШСПна</w:t>
            </w:r>
            <w:proofErr w:type="spellEnd"/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родительских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собраниях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педагогических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советах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Информированность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особенностях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6"/>
                <w:szCs w:val="26"/>
                <w:lang w:val="en-US"/>
              </w:rPr>
              <w:t>2.2.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Размещение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информации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службы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сайте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стенде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Сентябрь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Информация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сайте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стенде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ответственный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сайт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ОУ</w:t>
            </w:r>
          </w:p>
        </w:tc>
      </w:tr>
      <w:tr w:rsidR="000D1A6A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3.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</w:tr>
      <w:tr w:rsidR="000D1A6A" w:rsidRPr="000D1A6A">
        <w:trPr>
          <w:trHeight w:val="140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7-8-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Техники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конструктивного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общения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особенностях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знакомство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технологиями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Что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такое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дружба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?»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5-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Учимся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понимать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друг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друга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Сплочение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коллектива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Интерактивная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игра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Толерантность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 (6-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Воспитание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толерантного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сознания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снижение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3.4.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Недели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правовых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знаний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отдельному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плану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Ноябрь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правовой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грамотности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противоправного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поведения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>
        <w:trPr>
          <w:trHeight w:val="66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lastRenderedPageBreak/>
              <w:t>3.5.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6-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Правила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бесконфликтного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общения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Позитивное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изменение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где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внимание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уважение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основа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3.6.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7-8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Стратегии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поведения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февраль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Позитивное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изменение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где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внимание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уважение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основа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3.7.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9-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Приёмы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эффективного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слушания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Позитивное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изменение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где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внимание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уважение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основа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3.8.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час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для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11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Трудные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критические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периоды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Куда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обратиться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?»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Детского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телефона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доверия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психолог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3.9.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Реализация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рабочих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внеурочной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деятельности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духовно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нравственной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оздоровительной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направленности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Урок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общения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 5-9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,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Психологический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тренинг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 5-8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Воспитание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активной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жизненной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позиции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гуманного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окружающему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миру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психолог</w:t>
            </w:r>
          </w:p>
        </w:tc>
      </w:tr>
      <w:tr w:rsidR="000D1A6A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4.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Просветительская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деятельность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</w:tr>
      <w:tr w:rsid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4.1.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Консультирование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законных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представителей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несовершеннолетних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вопросам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воспитания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разрешения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запросу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Формирование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гармоничных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между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родителями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детьми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4.2.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родительских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собраний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службы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формировании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безопасной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Просвещение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роли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правонарушений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снижения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5.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Реализация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восстановительных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программ</w:t>
            </w:r>
          </w:p>
        </w:tc>
      </w:tr>
      <w:tr w:rsid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Рассмотрение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заявок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поступивших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образовательного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разрешению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предварительные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примирительные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встречи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встречи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заглаживанию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вреда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круги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др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.)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года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мере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поступления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заявки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Своевременное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реагирование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возникающие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Позитивное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изменение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где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внимание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уважение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–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основа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отношений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разрешению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поступающих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соответствии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порядком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медиатора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lastRenderedPageBreak/>
              <w:t>5.2.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Контроль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</w:t>
            </w:r>
            <w:proofErr w:type="gramEnd"/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выполнением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примирительного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договора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после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восстановительной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2-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недель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после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Соблюдение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условий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договора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 w:rsidRP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Проведение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профилактический</w:t>
            </w:r>
            <w:proofErr w:type="gramEnd"/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кругов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сообщества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коллективах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родительских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собраниях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запросу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конфликтных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ситуаций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классном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коллективе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0D1A6A">
        <w:trPr>
          <w:trHeight w:val="113"/>
        </w:trPr>
        <w:tc>
          <w:tcPr>
            <w:tcW w:w="104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6.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Внутришкольное</w:t>
            </w:r>
            <w:proofErr w:type="spellEnd"/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межведомственное</w:t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взаимодействие</w:t>
            </w:r>
          </w:p>
        </w:tc>
      </w:tr>
      <w:tr w:rsid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6.1.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заседаний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Школьного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правонарушений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несовершеннолетних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Защита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законных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интересов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13"/>
        </w:trPr>
        <w:tc>
          <w:tcPr>
            <w:tcW w:w="6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6.2.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Участие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работе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заседаний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руководителей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педагогических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советах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Защита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законных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интересов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  <w:tr w:rsidR="000D1A6A">
        <w:trPr>
          <w:trHeight w:val="11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6.3.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взаимодействия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организациями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системы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профилактики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безнадзорности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правонарушений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органами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опеки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попечительства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учреждениями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дополнительного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образования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течение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учебного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P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Защита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законных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интересов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образовательного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процесса</w:t>
            </w:r>
            <w:r w:rsidRPr="000D1A6A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D1A6A" w:rsidRDefault="000D1A6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члены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ШСП</w:t>
            </w:r>
          </w:p>
        </w:tc>
      </w:tr>
    </w:tbl>
    <w:p w:rsidR="000D1A6A" w:rsidRDefault="000D1A6A" w:rsidP="000D1A6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862E8C" w:rsidRDefault="00862E8C"/>
    <w:sectPr w:rsidR="00862E8C" w:rsidSect="008F7B6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B84570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6A"/>
    <w:rsid w:val="0009390B"/>
    <w:rsid w:val="000D1A6A"/>
    <w:rsid w:val="00297FAB"/>
    <w:rsid w:val="004A5E6C"/>
    <w:rsid w:val="005C029A"/>
    <w:rsid w:val="005F65A6"/>
    <w:rsid w:val="006C304C"/>
    <w:rsid w:val="00737B23"/>
    <w:rsid w:val="00794B96"/>
    <w:rsid w:val="00800FE8"/>
    <w:rsid w:val="00815235"/>
    <w:rsid w:val="00862E8C"/>
    <w:rsid w:val="008B4F46"/>
    <w:rsid w:val="008F156D"/>
    <w:rsid w:val="00964446"/>
    <w:rsid w:val="0097109F"/>
    <w:rsid w:val="00A46BCC"/>
    <w:rsid w:val="00BB7745"/>
    <w:rsid w:val="00BF0EBD"/>
    <w:rsid w:val="00CF62EB"/>
    <w:rsid w:val="00D456DA"/>
    <w:rsid w:val="00EC1400"/>
    <w:rsid w:val="00F05F06"/>
    <w:rsid w:val="00F67E36"/>
    <w:rsid w:val="00F74177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</cp:lastModifiedBy>
  <cp:revision>3</cp:revision>
  <dcterms:created xsi:type="dcterms:W3CDTF">2026-02-06T04:03:00Z</dcterms:created>
  <dcterms:modified xsi:type="dcterms:W3CDTF">2026-02-06T04:03:00Z</dcterms:modified>
</cp:coreProperties>
</file>